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C1451" w14:textId="6A15108C" w:rsidR="001535A2" w:rsidRPr="001535A2" w:rsidRDefault="001535A2" w:rsidP="001535A2">
      <w:pPr>
        <w:pStyle w:val="NoSpacing"/>
        <w:jc w:val="center"/>
        <w:rPr>
          <w:b/>
          <w:bCs/>
          <w:i/>
          <w:iCs/>
        </w:rPr>
      </w:pPr>
      <w:r w:rsidRPr="001535A2">
        <w:rPr>
          <w:b/>
          <w:bCs/>
          <w:i/>
          <w:iCs/>
        </w:rPr>
        <w:t>Williamsburg Dental</w:t>
      </w:r>
    </w:p>
    <w:p w14:paraId="440C6FA5" w14:textId="1BFD4643" w:rsidR="001535A2" w:rsidRPr="001535A2" w:rsidRDefault="001535A2" w:rsidP="001535A2">
      <w:pPr>
        <w:pStyle w:val="NoSpacing"/>
        <w:jc w:val="center"/>
        <w:rPr>
          <w:b/>
          <w:bCs/>
          <w:i/>
          <w:iCs/>
        </w:rPr>
      </w:pPr>
      <w:r w:rsidRPr="001535A2">
        <w:rPr>
          <w:b/>
          <w:bCs/>
          <w:i/>
          <w:iCs/>
        </w:rPr>
        <w:t>601 Williamsburg Drive, Broomall, PA 19008</w:t>
      </w:r>
    </w:p>
    <w:p w14:paraId="6AE319DF" w14:textId="77777777" w:rsidR="001535A2" w:rsidRDefault="001535A2">
      <w:pPr>
        <w:rPr>
          <w:rFonts w:ascii="Arial" w:hAnsi="Arial" w:cs="Arial"/>
          <w:color w:val="000000"/>
          <w:sz w:val="20"/>
          <w:szCs w:val="20"/>
        </w:rPr>
      </w:pPr>
    </w:p>
    <w:p w14:paraId="6636F0AE" w14:textId="625834BD" w:rsidR="004D2528" w:rsidRDefault="001535A2">
      <w:r w:rsidRPr="001535A2">
        <w:rPr>
          <w:rFonts w:ascii="Arial" w:hAnsi="Arial" w:cs="Arial"/>
          <w:b/>
          <w:bCs/>
          <w:color w:val="000000"/>
          <w:sz w:val="20"/>
          <w:szCs w:val="20"/>
          <w:u w:val="single"/>
        </w:rPr>
        <w:t>NOTICE OF PRIVACY PRACTICES</w:t>
      </w:r>
      <w:r>
        <w:rPr>
          <w:rFonts w:ascii="Arial" w:hAnsi="Arial" w:cs="Arial"/>
          <w:color w:val="000000"/>
          <w:sz w:val="20"/>
          <w:szCs w:val="20"/>
        </w:rPr>
        <w:br/>
        <w:t>THIS NOTICE DESCRIBES HOW HEALTH INFORMATION ABOUT YOU MAY BE USED AND DISCLOSED AND HOW YOU CAN GET ACCESS TO THIS INFORMATION.</w:t>
      </w:r>
      <w:r>
        <w:rPr>
          <w:rFonts w:ascii="Arial" w:hAnsi="Arial" w:cs="Arial"/>
          <w:color w:val="000000"/>
          <w:sz w:val="20"/>
          <w:szCs w:val="20"/>
        </w:rPr>
        <w:br/>
      </w:r>
      <w:r>
        <w:rPr>
          <w:rFonts w:ascii="Arial" w:hAnsi="Arial" w:cs="Arial"/>
          <w:color w:val="000000"/>
          <w:sz w:val="20"/>
          <w:szCs w:val="20"/>
        </w:rPr>
        <w:br/>
        <w:t>PLEASE REVIEW IT CAREFULLY.</w:t>
      </w:r>
      <w:r>
        <w:rPr>
          <w:rFonts w:ascii="Arial" w:hAnsi="Arial" w:cs="Arial"/>
          <w:color w:val="000000"/>
          <w:sz w:val="20"/>
          <w:szCs w:val="20"/>
        </w:rPr>
        <w:br/>
        <w:t>THIS PRIVACY OF YOUR HEALTH INFORMATION IS IMPORTANT TO US.</w:t>
      </w:r>
      <w:r>
        <w:rPr>
          <w:rFonts w:ascii="Arial" w:hAnsi="Arial" w:cs="Arial"/>
          <w:color w:val="000000"/>
          <w:sz w:val="20"/>
          <w:szCs w:val="20"/>
        </w:rPr>
        <w:br/>
      </w:r>
      <w:r>
        <w:rPr>
          <w:rFonts w:ascii="Arial" w:hAnsi="Arial" w:cs="Arial"/>
          <w:color w:val="000000"/>
          <w:sz w:val="20"/>
          <w:szCs w:val="20"/>
        </w:rPr>
        <w:br/>
        <w:t>OUR LEGAL DUTY</w:t>
      </w:r>
      <w:r>
        <w:rPr>
          <w:rFonts w:ascii="Arial" w:hAnsi="Arial" w:cs="Arial"/>
          <w:color w:val="000000"/>
          <w:sz w:val="20"/>
          <w:szCs w:val="20"/>
        </w:rPr>
        <w:br/>
        <w:t>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(04/14/2003</w:t>
      </w:r>
      <w:r>
        <w:rPr>
          <w:rFonts w:ascii="Arial" w:hAnsi="Arial" w:cs="Arial"/>
          <w:color w:val="000000"/>
          <w:sz w:val="20"/>
          <w:szCs w:val="20"/>
        </w:rPr>
        <w:t>) and</w:t>
      </w:r>
      <w:r>
        <w:rPr>
          <w:rFonts w:ascii="Arial" w:hAnsi="Arial" w:cs="Arial"/>
          <w:color w:val="000000"/>
          <w:sz w:val="20"/>
          <w:szCs w:val="20"/>
        </w:rPr>
        <w:t xml:space="preserve"> will remain in effect until we replace it.</w:t>
      </w:r>
      <w:r>
        <w:rPr>
          <w:rFonts w:ascii="Arial" w:hAnsi="Arial" w:cs="Arial"/>
          <w:color w:val="000000"/>
          <w:sz w:val="20"/>
          <w:szCs w:val="20"/>
        </w:rPr>
        <w:br/>
      </w:r>
      <w:r>
        <w:rPr>
          <w:rFonts w:ascii="Arial" w:hAnsi="Arial" w:cs="Arial"/>
          <w:color w:val="000000"/>
          <w:sz w:val="20"/>
          <w:szCs w:val="20"/>
        </w:rPr>
        <w:br/>
        <w:t>We reserve the right to change our privacy practices and the terms of this Notice at any time, provide such changes are permitted by applicable law. We reserve the right to make changes in our privacy practices and in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w:t>
      </w:r>
      <w:r>
        <w:rPr>
          <w:rFonts w:ascii="Arial" w:hAnsi="Arial" w:cs="Arial"/>
          <w:color w:val="000000"/>
          <w:sz w:val="20"/>
          <w:szCs w:val="20"/>
        </w:rPr>
        <w:br/>
      </w:r>
      <w:r>
        <w:rPr>
          <w:rFonts w:ascii="Arial" w:hAnsi="Arial" w:cs="Arial"/>
          <w:color w:val="000000"/>
          <w:sz w:val="20"/>
          <w:szCs w:val="20"/>
        </w:rPr>
        <w:br/>
        <w:t>You may request a copy of our Notice at any time. For more information about our privacy practices,</w:t>
      </w:r>
      <w:r>
        <w:rPr>
          <w:rFonts w:ascii="Arial" w:hAnsi="Arial" w:cs="Arial"/>
          <w:color w:val="000000"/>
          <w:sz w:val="20"/>
          <w:szCs w:val="20"/>
        </w:rPr>
        <w:br/>
        <w:t>Or for additional copies of this Notice, please contact us using the information at the end of this Notice.</w:t>
      </w:r>
      <w:r>
        <w:rPr>
          <w:rFonts w:ascii="Arial" w:hAnsi="Arial" w:cs="Arial"/>
          <w:color w:val="000000"/>
          <w:sz w:val="20"/>
          <w:szCs w:val="20"/>
        </w:rPr>
        <w:br/>
      </w:r>
      <w:r>
        <w:rPr>
          <w:rFonts w:ascii="Arial" w:hAnsi="Arial" w:cs="Arial"/>
          <w:color w:val="000000"/>
          <w:sz w:val="20"/>
          <w:szCs w:val="20"/>
        </w:rPr>
        <w:br/>
        <w:t>USES AND DISCLOSURES OF HEALTH INFORMATION</w:t>
      </w:r>
      <w:r>
        <w:rPr>
          <w:rFonts w:ascii="Arial" w:hAnsi="Arial" w:cs="Arial"/>
          <w:color w:val="000000"/>
          <w:sz w:val="20"/>
          <w:szCs w:val="20"/>
        </w:rPr>
        <w:br/>
        <w:t>We use and disclose health information about you for treatment, payment, and healthcare operations. For example:</w:t>
      </w:r>
      <w:r>
        <w:rPr>
          <w:rFonts w:ascii="Arial" w:hAnsi="Arial" w:cs="Arial"/>
          <w:color w:val="000000"/>
          <w:sz w:val="20"/>
          <w:szCs w:val="20"/>
        </w:rPr>
        <w:br/>
      </w:r>
      <w:r>
        <w:rPr>
          <w:rFonts w:ascii="Arial" w:hAnsi="Arial" w:cs="Arial"/>
          <w:color w:val="000000"/>
          <w:sz w:val="20"/>
          <w:szCs w:val="20"/>
        </w:rPr>
        <w:br/>
        <w:t>Treatment: We may use or disclose your health information to a physician of other healthcare provider pending treatment to you.</w:t>
      </w:r>
      <w:r>
        <w:rPr>
          <w:rFonts w:ascii="Arial" w:hAnsi="Arial" w:cs="Arial"/>
          <w:color w:val="000000"/>
          <w:sz w:val="20"/>
          <w:szCs w:val="20"/>
        </w:rPr>
        <w:br/>
      </w:r>
      <w:r>
        <w:rPr>
          <w:rFonts w:ascii="Arial" w:hAnsi="Arial" w:cs="Arial"/>
          <w:color w:val="000000"/>
          <w:sz w:val="20"/>
          <w:szCs w:val="20"/>
        </w:rPr>
        <w:br/>
        <w:t>Payment: We may use or disclose your health information to obtain payment for services we provided to you.</w:t>
      </w:r>
      <w:r>
        <w:rPr>
          <w:rFonts w:ascii="Arial" w:hAnsi="Arial" w:cs="Arial"/>
          <w:color w:val="000000"/>
          <w:sz w:val="20"/>
          <w:szCs w:val="20"/>
        </w:rPr>
        <w:br/>
      </w:r>
      <w:r>
        <w:rPr>
          <w:rFonts w:ascii="Arial" w:hAnsi="Arial" w:cs="Arial"/>
          <w:color w:val="000000"/>
          <w:sz w:val="20"/>
          <w:szCs w:val="20"/>
        </w:rPr>
        <w:br/>
        <w:t>Healthcare operations: We may use or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and certification licensing or credentialing activities.</w:t>
      </w:r>
      <w:r>
        <w:rPr>
          <w:rFonts w:ascii="Arial" w:hAnsi="Arial" w:cs="Arial"/>
          <w:color w:val="000000"/>
          <w:sz w:val="20"/>
          <w:szCs w:val="20"/>
        </w:rPr>
        <w:br/>
      </w:r>
      <w:r>
        <w:rPr>
          <w:rFonts w:ascii="Arial" w:hAnsi="Arial" w:cs="Arial"/>
          <w:color w:val="000000"/>
          <w:sz w:val="20"/>
          <w:szCs w:val="20"/>
        </w:rPr>
        <w:br/>
        <w:t>Our Authorization: 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of disclosures permitted by your authorization while it was in effect. Unless you give us written authorization, we cannot use or disclose your health information for any reason except those described in this Notice.</w:t>
      </w:r>
      <w:r>
        <w:rPr>
          <w:rFonts w:ascii="Arial" w:hAnsi="Arial" w:cs="Arial"/>
          <w:color w:val="000000"/>
          <w:sz w:val="20"/>
          <w:szCs w:val="20"/>
        </w:rPr>
        <w:br/>
      </w:r>
      <w:r>
        <w:rPr>
          <w:rFonts w:ascii="Arial" w:hAnsi="Arial" w:cs="Arial"/>
          <w:color w:val="000000"/>
          <w:sz w:val="20"/>
          <w:szCs w:val="20"/>
        </w:rPr>
        <w:br/>
        <w:t xml:space="preserve">To Your Family and Friends: We must disclose your health information to you, as described in the Patient Rights section of this Notice. We may disclose your health information to a family member, friend or other </w:t>
      </w:r>
      <w:r>
        <w:rPr>
          <w:rFonts w:ascii="Arial" w:hAnsi="Arial" w:cs="Arial"/>
          <w:color w:val="000000"/>
          <w:sz w:val="20"/>
          <w:szCs w:val="20"/>
        </w:rPr>
        <w:lastRenderedPageBreak/>
        <w:t>person to the extent necessary to help with your healthcare or with payment for your healthcare, but only if you agree that we may do so.</w:t>
      </w:r>
      <w:r>
        <w:rPr>
          <w:rFonts w:ascii="Arial" w:hAnsi="Arial" w:cs="Arial"/>
          <w:color w:val="000000"/>
          <w:sz w:val="20"/>
          <w:szCs w:val="20"/>
        </w:rPr>
        <w:br/>
      </w:r>
      <w:r>
        <w:rPr>
          <w:rFonts w:ascii="Arial" w:hAnsi="Arial" w:cs="Arial"/>
          <w:color w:val="000000"/>
          <w:sz w:val="20"/>
          <w:szCs w:val="20"/>
        </w:rPr>
        <w:br/>
        <w:t>Persons Involved in Care: 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responsible inferences of your best interest in allowing a person to pick up filled prescriptions, medical supplies, x-rays, or other forms of health information.</w:t>
      </w:r>
      <w:r>
        <w:rPr>
          <w:rFonts w:ascii="Arial" w:hAnsi="Arial" w:cs="Arial"/>
          <w:color w:val="000000"/>
          <w:sz w:val="20"/>
          <w:szCs w:val="20"/>
        </w:rPr>
        <w:br/>
      </w:r>
      <w:r>
        <w:rPr>
          <w:rFonts w:ascii="Arial" w:hAnsi="Arial" w:cs="Arial"/>
          <w:color w:val="000000"/>
          <w:sz w:val="20"/>
          <w:szCs w:val="20"/>
        </w:rPr>
        <w:br/>
        <w:t>Marketing Health-Related Services: We will not use your health information for marketing communications without your written authorization.</w:t>
      </w:r>
      <w:r>
        <w:rPr>
          <w:rFonts w:ascii="Arial" w:hAnsi="Arial" w:cs="Arial"/>
          <w:color w:val="000000"/>
          <w:sz w:val="20"/>
          <w:szCs w:val="20"/>
        </w:rPr>
        <w:br/>
      </w:r>
      <w:r>
        <w:rPr>
          <w:rFonts w:ascii="Arial" w:hAnsi="Arial" w:cs="Arial"/>
          <w:color w:val="000000"/>
          <w:sz w:val="20"/>
          <w:szCs w:val="20"/>
        </w:rPr>
        <w:br/>
        <w:t>Required By Law: We may use or disclose your health information when we are required to do so by law.</w:t>
      </w:r>
      <w:r>
        <w:rPr>
          <w:rFonts w:ascii="Arial" w:hAnsi="Arial" w:cs="Arial"/>
          <w:color w:val="000000"/>
          <w:sz w:val="20"/>
          <w:szCs w:val="20"/>
        </w:rPr>
        <w:br/>
      </w:r>
      <w:r>
        <w:rPr>
          <w:rFonts w:ascii="Arial" w:hAnsi="Arial" w:cs="Arial"/>
          <w:color w:val="000000"/>
          <w:sz w:val="20"/>
          <w:szCs w:val="20"/>
        </w:rPr>
        <w:br/>
        <w:t>Abuse or Neglect: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w:t>
      </w:r>
      <w:r>
        <w:rPr>
          <w:rFonts w:ascii="Arial" w:hAnsi="Arial" w:cs="Arial"/>
          <w:color w:val="000000"/>
          <w:sz w:val="20"/>
          <w:szCs w:val="20"/>
        </w:rPr>
        <w:br/>
      </w:r>
      <w:r>
        <w:rPr>
          <w:rFonts w:ascii="Arial" w:hAnsi="Arial" w:cs="Arial"/>
          <w:color w:val="000000"/>
          <w:sz w:val="20"/>
          <w:szCs w:val="20"/>
        </w:rPr>
        <w:br/>
        <w:t xml:space="preserve">National Security: We may disclose to military authorities the health information of Armed Forces personnel under certain circumstances. We may disclose the authorized federal </w:t>
      </w:r>
      <w:r>
        <w:rPr>
          <w:rFonts w:ascii="Arial" w:hAnsi="Arial" w:cs="Arial"/>
          <w:color w:val="000000"/>
          <w:sz w:val="20"/>
          <w:szCs w:val="20"/>
        </w:rPr>
        <w:t>official’s</w:t>
      </w:r>
      <w:r>
        <w:rPr>
          <w:rFonts w:ascii="Arial" w:hAnsi="Arial" w:cs="Arial"/>
          <w:color w:val="000000"/>
          <w:sz w:val="20"/>
          <w:szCs w:val="20"/>
        </w:rPr>
        <w:t xml:space="preserve"> health information required for lawful intelligence, counterintelligence, and other national security activities. We may disclose to correctional institutions or law enforcement officials having lawful custody of protected health information of inmate or patient under certain circumstances.</w:t>
      </w:r>
      <w:r>
        <w:rPr>
          <w:rFonts w:ascii="Arial" w:hAnsi="Arial" w:cs="Arial"/>
          <w:color w:val="000000"/>
          <w:sz w:val="20"/>
          <w:szCs w:val="20"/>
        </w:rPr>
        <w:br/>
      </w:r>
      <w:r>
        <w:rPr>
          <w:rFonts w:ascii="Arial" w:hAnsi="Arial" w:cs="Arial"/>
          <w:color w:val="000000"/>
          <w:sz w:val="20"/>
          <w:szCs w:val="20"/>
        </w:rPr>
        <w:br/>
        <w:t>Appointment Reminders: We may use or disclose your health information to provide you with appointment reminders (such as voicemail messages, postcards or letters).</w:t>
      </w:r>
      <w:r>
        <w:rPr>
          <w:rFonts w:ascii="Arial" w:hAnsi="Arial" w:cs="Arial"/>
          <w:color w:val="000000"/>
          <w:sz w:val="20"/>
          <w:szCs w:val="20"/>
        </w:rPr>
        <w:br/>
      </w:r>
      <w:r>
        <w:rPr>
          <w:rFonts w:ascii="Arial" w:hAnsi="Arial" w:cs="Arial"/>
          <w:color w:val="000000"/>
          <w:sz w:val="20"/>
          <w:szCs w:val="20"/>
        </w:rPr>
        <w:br/>
        <w:t>PATIENT RIGHTS</w:t>
      </w:r>
      <w:r>
        <w:rPr>
          <w:rFonts w:ascii="Arial" w:hAnsi="Arial" w:cs="Arial"/>
          <w:color w:val="000000"/>
          <w:sz w:val="20"/>
          <w:szCs w:val="20"/>
        </w:rPr>
        <w:br/>
        <w:t>Access: You have the right to look at or get copies of your health information, with limited exceptions. You may request that we provide copies in a format other than photocopies. We will use the format your request unless we cannot practicably do so. You must make a request in writing to obtain access to your health information. You may obtain a form to request access by using the contact information listed at the end of this Notice. We will charge you a reasonable cost-based fee for expenses such as copies and staff time. You may also request access by sending us a letter to the address at the end of this Notice. If you request copies, we will charge you for staff time to locate and copy your health information,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at the end of this Notice for a full explanation of our fee structure.</w:t>
      </w:r>
      <w:r>
        <w:rPr>
          <w:rFonts w:ascii="Arial" w:hAnsi="Arial" w:cs="Arial"/>
          <w:color w:val="000000"/>
          <w:sz w:val="20"/>
          <w:szCs w:val="20"/>
        </w:rPr>
        <w:br/>
      </w:r>
      <w:r>
        <w:rPr>
          <w:rFonts w:ascii="Arial" w:hAnsi="Arial" w:cs="Arial"/>
          <w:color w:val="000000"/>
          <w:sz w:val="20"/>
          <w:szCs w:val="20"/>
        </w:rPr>
        <w:br/>
        <w:t>Disclosure Accounting: You have the right to receive a list of instances in which we or our business associates disclosed your health information for purposes, other than treatment, payment, health operations and certain other activities, for the last six years, but not before April 14, 2003. If you request this accounting more than once in 12-month period, we may charge you a reasonable, cost based fee for responding to these additional requests.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lastRenderedPageBreak/>
        <w:t>Restrictions: You have the right to request that we place additional restrictions on our use or disclosure of your health information. We are not required to agree to these additional restrictions, but if we do, we will abide by our agreement (except in an emergency).</w:t>
      </w:r>
      <w:r>
        <w:rPr>
          <w:rFonts w:ascii="Arial" w:hAnsi="Arial" w:cs="Arial"/>
          <w:color w:val="000000"/>
          <w:sz w:val="20"/>
          <w:szCs w:val="20"/>
        </w:rPr>
        <w:br/>
      </w:r>
      <w:r>
        <w:rPr>
          <w:rFonts w:ascii="Arial" w:hAnsi="Arial" w:cs="Arial"/>
          <w:color w:val="000000"/>
          <w:sz w:val="20"/>
          <w:szCs w:val="20"/>
        </w:rPr>
        <w:br/>
        <w:t xml:space="preserve">Alternative Communication: You have the right to request that we communicate with you about your health information by alternative means, to alternative locations. (You must make your request in writing). Your request must specify the alternative means or </w:t>
      </w:r>
      <w:r>
        <w:rPr>
          <w:rFonts w:ascii="Arial" w:hAnsi="Arial" w:cs="Arial"/>
          <w:color w:val="000000"/>
          <w:sz w:val="20"/>
          <w:szCs w:val="20"/>
        </w:rPr>
        <w:t>location and</w:t>
      </w:r>
      <w:r>
        <w:rPr>
          <w:rFonts w:ascii="Arial" w:hAnsi="Arial" w:cs="Arial"/>
          <w:color w:val="000000"/>
          <w:sz w:val="20"/>
          <w:szCs w:val="20"/>
        </w:rPr>
        <w:t xml:space="preserve"> provide satisfactory explanation how payments will be handled under the alternative means or location you request.</w:t>
      </w:r>
      <w:r>
        <w:rPr>
          <w:rFonts w:ascii="Arial" w:hAnsi="Arial" w:cs="Arial"/>
          <w:color w:val="000000"/>
          <w:sz w:val="20"/>
          <w:szCs w:val="20"/>
        </w:rPr>
        <w:br/>
      </w:r>
      <w:r>
        <w:rPr>
          <w:rFonts w:ascii="Arial" w:hAnsi="Arial" w:cs="Arial"/>
          <w:color w:val="000000"/>
          <w:sz w:val="20"/>
          <w:szCs w:val="20"/>
        </w:rPr>
        <w:br/>
        <w:t>Amendment: You have the right to request that we amend your health information. (Your request must be in writing, and it must explain why the information should be amended). We may deny your request under certain circumstances.</w:t>
      </w:r>
      <w:r>
        <w:rPr>
          <w:rFonts w:ascii="Arial" w:hAnsi="Arial" w:cs="Arial"/>
          <w:color w:val="000000"/>
          <w:sz w:val="20"/>
          <w:szCs w:val="20"/>
        </w:rPr>
        <w:br/>
      </w:r>
      <w:r>
        <w:rPr>
          <w:rFonts w:ascii="Arial" w:hAnsi="Arial" w:cs="Arial"/>
          <w:color w:val="000000"/>
          <w:sz w:val="20"/>
          <w:szCs w:val="20"/>
        </w:rPr>
        <w:br/>
        <w:t>Electronic Notice: If you receive this Notice on our Web site or by Electronic mail (e-mail), you are entitled to receive this notice in written form.</w:t>
      </w:r>
      <w:r>
        <w:rPr>
          <w:rFonts w:ascii="Arial" w:hAnsi="Arial" w:cs="Arial"/>
          <w:color w:val="000000"/>
          <w:sz w:val="20"/>
          <w:szCs w:val="20"/>
        </w:rPr>
        <w:br/>
      </w:r>
      <w:r>
        <w:rPr>
          <w:rFonts w:ascii="Arial" w:hAnsi="Arial" w:cs="Arial"/>
          <w:color w:val="000000"/>
          <w:sz w:val="20"/>
          <w:szCs w:val="20"/>
        </w:rPr>
        <w:br/>
        <w:t>QUESTIONS AND COMPLAINTS</w:t>
      </w:r>
      <w:r>
        <w:rPr>
          <w:rFonts w:ascii="Arial" w:hAnsi="Arial" w:cs="Arial"/>
          <w:color w:val="000000"/>
          <w:sz w:val="20"/>
          <w:szCs w:val="20"/>
        </w:rPr>
        <w:br/>
        <w:t>If you want more information on our privacy practices or have questions or concerns, please contact us.</w:t>
      </w:r>
      <w:r>
        <w:rPr>
          <w:rFonts w:ascii="Arial" w:hAnsi="Arial" w:cs="Arial"/>
          <w:color w:val="000000"/>
          <w:sz w:val="20"/>
          <w:szCs w:val="20"/>
        </w:rPr>
        <w:br/>
      </w:r>
      <w:r>
        <w:rPr>
          <w:rFonts w:ascii="Arial" w:hAnsi="Arial" w:cs="Arial"/>
          <w:color w:val="000000"/>
          <w:sz w:val="20"/>
          <w:szCs w:val="20"/>
        </w:rPr>
        <w:br/>
        <w:t>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by using the contact information at the end of this Notice. You also may submit a written complaint to the U.S. Department of Health and Human Services. We will provide you with the address to file your complaint to the U.S. Department of Health and Human Services upon request.</w:t>
      </w:r>
      <w:r>
        <w:rPr>
          <w:rFonts w:ascii="Arial" w:hAnsi="Arial" w:cs="Arial"/>
          <w:color w:val="000000"/>
          <w:sz w:val="20"/>
          <w:szCs w:val="20"/>
        </w:rPr>
        <w:br/>
      </w:r>
      <w:r>
        <w:rPr>
          <w:rFonts w:ascii="Arial" w:hAnsi="Arial" w:cs="Arial"/>
          <w:color w:val="000000"/>
          <w:sz w:val="20"/>
          <w:szCs w:val="20"/>
        </w:rPr>
        <w:br/>
        <w:t>We support your right to the privacy of your health information. We will not retaliate in any way if you choose to file a complaint with the U.S. Department of Health and Human Services</w:t>
      </w:r>
      <w:r>
        <w:rPr>
          <w:rFonts w:ascii="Arial" w:hAnsi="Arial" w:cs="Arial"/>
          <w:color w:val="000000"/>
          <w:sz w:val="20"/>
          <w:szCs w:val="20"/>
        </w:rPr>
        <w:br/>
      </w:r>
      <w:r>
        <w:rPr>
          <w:rFonts w:ascii="Arial" w:hAnsi="Arial" w:cs="Arial"/>
          <w:color w:val="000000"/>
          <w:sz w:val="20"/>
          <w:szCs w:val="20"/>
        </w:rPr>
        <w:br/>
        <w:t>For more information about HIPAA or to file a complaint:</w:t>
      </w:r>
      <w:r>
        <w:rPr>
          <w:rFonts w:ascii="Arial" w:hAnsi="Arial" w:cs="Arial"/>
          <w:color w:val="000000"/>
          <w:sz w:val="20"/>
          <w:szCs w:val="20"/>
        </w:rPr>
        <w:br/>
      </w:r>
      <w:r>
        <w:rPr>
          <w:rFonts w:ascii="Arial" w:hAnsi="Arial" w:cs="Arial"/>
          <w:color w:val="000000"/>
          <w:sz w:val="20"/>
          <w:szCs w:val="20"/>
        </w:rPr>
        <w:br/>
        <w:t>The U.S. Department of Health and Human Services</w:t>
      </w:r>
      <w:r>
        <w:rPr>
          <w:rFonts w:ascii="Arial" w:hAnsi="Arial" w:cs="Arial"/>
          <w:color w:val="000000"/>
          <w:sz w:val="20"/>
          <w:szCs w:val="20"/>
        </w:rPr>
        <w:br/>
        <w:t>Office of Civil Rights</w:t>
      </w:r>
      <w:r>
        <w:rPr>
          <w:rFonts w:ascii="Arial" w:hAnsi="Arial" w:cs="Arial"/>
          <w:color w:val="000000"/>
          <w:sz w:val="20"/>
          <w:szCs w:val="20"/>
        </w:rPr>
        <w:br/>
        <w:t>200 Independence Avenue, S.W.</w:t>
      </w:r>
      <w:r>
        <w:rPr>
          <w:rFonts w:ascii="Arial" w:hAnsi="Arial" w:cs="Arial"/>
          <w:color w:val="000000"/>
          <w:sz w:val="20"/>
          <w:szCs w:val="20"/>
        </w:rPr>
        <w:br/>
        <w:t>Washington, DC 20201</w:t>
      </w:r>
      <w:r>
        <w:rPr>
          <w:rFonts w:ascii="Arial" w:hAnsi="Arial" w:cs="Arial"/>
          <w:color w:val="000000"/>
          <w:sz w:val="20"/>
          <w:szCs w:val="20"/>
        </w:rPr>
        <w:br/>
        <w:t>202/619-0257</w:t>
      </w:r>
      <w:r>
        <w:rPr>
          <w:rFonts w:ascii="Arial" w:hAnsi="Arial" w:cs="Arial"/>
          <w:color w:val="000000"/>
          <w:sz w:val="20"/>
          <w:szCs w:val="20"/>
        </w:rPr>
        <w:br/>
        <w:t>Toll free: 1/877-696-</w:t>
      </w:r>
      <w:proofErr w:type="gramStart"/>
      <w:r>
        <w:rPr>
          <w:rFonts w:ascii="Arial" w:hAnsi="Arial" w:cs="Arial"/>
          <w:color w:val="000000"/>
          <w:sz w:val="20"/>
          <w:szCs w:val="20"/>
        </w:rPr>
        <w:t>6775</w:t>
      </w:r>
      <w:proofErr w:type="gramEnd"/>
    </w:p>
    <w:sectPr w:rsidR="004D2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A2"/>
    <w:rsid w:val="001535A2"/>
    <w:rsid w:val="004D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CCCE"/>
  <w15:chartTrackingRefBased/>
  <w15:docId w15:val="{A1F9BC5E-9656-46EE-913D-2728ADC2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5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5A2"/>
    <w:rPr>
      <w:rFonts w:eastAsiaTheme="majorEastAsia" w:cstheme="majorBidi"/>
      <w:color w:val="272727" w:themeColor="text1" w:themeTint="D8"/>
    </w:rPr>
  </w:style>
  <w:style w:type="paragraph" w:styleId="Title">
    <w:name w:val="Title"/>
    <w:basedOn w:val="Normal"/>
    <w:next w:val="Normal"/>
    <w:link w:val="TitleChar"/>
    <w:uiPriority w:val="10"/>
    <w:qFormat/>
    <w:rsid w:val="00153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5A2"/>
    <w:pPr>
      <w:spacing w:before="160"/>
      <w:jc w:val="center"/>
    </w:pPr>
    <w:rPr>
      <w:i/>
      <w:iCs/>
      <w:color w:val="404040" w:themeColor="text1" w:themeTint="BF"/>
    </w:rPr>
  </w:style>
  <w:style w:type="character" w:customStyle="1" w:styleId="QuoteChar">
    <w:name w:val="Quote Char"/>
    <w:basedOn w:val="DefaultParagraphFont"/>
    <w:link w:val="Quote"/>
    <w:uiPriority w:val="29"/>
    <w:rsid w:val="001535A2"/>
    <w:rPr>
      <w:i/>
      <w:iCs/>
      <w:color w:val="404040" w:themeColor="text1" w:themeTint="BF"/>
    </w:rPr>
  </w:style>
  <w:style w:type="paragraph" w:styleId="ListParagraph">
    <w:name w:val="List Paragraph"/>
    <w:basedOn w:val="Normal"/>
    <w:uiPriority w:val="34"/>
    <w:qFormat/>
    <w:rsid w:val="001535A2"/>
    <w:pPr>
      <w:ind w:left="720"/>
      <w:contextualSpacing/>
    </w:pPr>
  </w:style>
  <w:style w:type="character" w:styleId="IntenseEmphasis">
    <w:name w:val="Intense Emphasis"/>
    <w:basedOn w:val="DefaultParagraphFont"/>
    <w:uiPriority w:val="21"/>
    <w:qFormat/>
    <w:rsid w:val="001535A2"/>
    <w:rPr>
      <w:i/>
      <w:iCs/>
      <w:color w:val="0F4761" w:themeColor="accent1" w:themeShade="BF"/>
    </w:rPr>
  </w:style>
  <w:style w:type="paragraph" w:styleId="IntenseQuote">
    <w:name w:val="Intense Quote"/>
    <w:basedOn w:val="Normal"/>
    <w:next w:val="Normal"/>
    <w:link w:val="IntenseQuoteChar"/>
    <w:uiPriority w:val="30"/>
    <w:qFormat/>
    <w:rsid w:val="00153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5A2"/>
    <w:rPr>
      <w:i/>
      <w:iCs/>
      <w:color w:val="0F4761" w:themeColor="accent1" w:themeShade="BF"/>
    </w:rPr>
  </w:style>
  <w:style w:type="character" w:styleId="IntenseReference">
    <w:name w:val="Intense Reference"/>
    <w:basedOn w:val="DefaultParagraphFont"/>
    <w:uiPriority w:val="32"/>
    <w:qFormat/>
    <w:rsid w:val="001535A2"/>
    <w:rPr>
      <w:b/>
      <w:bCs/>
      <w:smallCaps/>
      <w:color w:val="0F4761" w:themeColor="accent1" w:themeShade="BF"/>
      <w:spacing w:val="5"/>
    </w:rPr>
  </w:style>
  <w:style w:type="paragraph" w:styleId="NoSpacing">
    <w:name w:val="No Spacing"/>
    <w:uiPriority w:val="1"/>
    <w:qFormat/>
    <w:rsid w:val="001535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1376</Words>
  <Characters>7846</Characters>
  <Application>Microsoft Office Word</Application>
  <DocSecurity>0</DocSecurity>
  <Lines>65</Lines>
  <Paragraphs>18</Paragraphs>
  <ScaleCrop>false</ScaleCrop>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install3</dc:creator>
  <cp:keywords/>
  <dc:description/>
  <cp:lastModifiedBy>install3</cp:lastModifiedBy>
  <cp:revision>1</cp:revision>
  <dcterms:created xsi:type="dcterms:W3CDTF">2024-03-26T19:26:00Z</dcterms:created>
  <dcterms:modified xsi:type="dcterms:W3CDTF">2024-03-26T19:30:00Z</dcterms:modified>
</cp:coreProperties>
</file>